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C709D" w14:textId="0D4E67C3" w:rsidR="00D61180" w:rsidRPr="00D61180" w:rsidRDefault="00D61180" w:rsidP="00D61180">
      <w:pPr>
        <w:spacing w:before="100" w:beforeAutospacing="1" w:after="100" w:afterAutospacing="1"/>
        <w:jc w:val="center"/>
        <w:rPr>
          <w:rFonts w:eastAsia="Times New Roman" w:cstheme="minorHAnsi"/>
          <w:sz w:val="28"/>
          <w:szCs w:val="28"/>
        </w:rPr>
      </w:pPr>
      <w:r w:rsidRPr="00D61180">
        <w:rPr>
          <w:rFonts w:eastAsia="Times New Roman" w:cstheme="minorHAnsi"/>
          <w:b/>
          <w:bCs/>
          <w:sz w:val="28"/>
          <w:szCs w:val="28"/>
        </w:rPr>
        <w:t>Natural England’s Position Statement for Applications within the Sussex North Water Supply Zone</w:t>
      </w:r>
    </w:p>
    <w:p w14:paraId="1818DFCD" w14:textId="13EF555F" w:rsidR="00D61180" w:rsidRPr="00D61180" w:rsidRDefault="00D61180" w:rsidP="00D61180">
      <w:pPr>
        <w:spacing w:before="100" w:beforeAutospacing="1" w:after="100" w:afterAutospacing="1"/>
        <w:jc w:val="center"/>
        <w:rPr>
          <w:rFonts w:eastAsia="Times New Roman" w:cstheme="minorHAnsi"/>
          <w:sz w:val="28"/>
          <w:szCs w:val="28"/>
        </w:rPr>
      </w:pPr>
      <w:r w:rsidRPr="00D61180">
        <w:rPr>
          <w:rFonts w:eastAsia="Times New Roman" w:cstheme="minorHAnsi"/>
          <w:b/>
          <w:bCs/>
          <w:sz w:val="28"/>
          <w:szCs w:val="28"/>
        </w:rPr>
        <w:t>September 2021 – Interim Approach</w:t>
      </w:r>
    </w:p>
    <w:p w14:paraId="6C0A46AB" w14:textId="77777777" w:rsidR="00D61180" w:rsidRPr="00D61180" w:rsidRDefault="00D61180">
      <w:pPr>
        <w:rPr>
          <w:rFonts w:cstheme="minorHAnsi"/>
          <w:sz w:val="28"/>
          <w:szCs w:val="28"/>
        </w:rPr>
      </w:pPr>
    </w:p>
    <w:p w14:paraId="38FB4A79" w14:textId="0D9D7125" w:rsidR="00170C32" w:rsidRPr="00D61180" w:rsidRDefault="008572B4">
      <w:pPr>
        <w:rPr>
          <w:rFonts w:cstheme="minorHAnsi"/>
          <w:sz w:val="28"/>
          <w:szCs w:val="28"/>
        </w:rPr>
      </w:pPr>
      <w:r w:rsidRPr="00D61180">
        <w:rPr>
          <w:rFonts w:cstheme="minorHAnsi"/>
          <w:sz w:val="28"/>
          <w:szCs w:val="28"/>
        </w:rPr>
        <w:t>We have just become aware that Natural England</w:t>
      </w:r>
      <w:r w:rsidR="007546BE" w:rsidRPr="00D61180">
        <w:rPr>
          <w:rFonts w:cstheme="minorHAnsi"/>
          <w:sz w:val="28"/>
          <w:szCs w:val="28"/>
        </w:rPr>
        <w:t xml:space="preserve"> has expressed concerns about new developments because of water abstraction problems. This effects Horsham, Crawley and Chichester Councils. </w:t>
      </w:r>
    </w:p>
    <w:p w14:paraId="729EF87C" w14:textId="748D2371" w:rsidR="008572B4" w:rsidRPr="00D61180" w:rsidRDefault="008572B4">
      <w:pPr>
        <w:rPr>
          <w:rFonts w:cstheme="minorHAnsi"/>
          <w:sz w:val="28"/>
          <w:szCs w:val="28"/>
        </w:rPr>
      </w:pPr>
    </w:p>
    <w:p w14:paraId="6595A401" w14:textId="686708D1" w:rsidR="007D337D" w:rsidRPr="00D61180" w:rsidRDefault="007D337D">
      <w:pPr>
        <w:rPr>
          <w:rFonts w:cstheme="minorHAnsi"/>
          <w:sz w:val="28"/>
          <w:szCs w:val="28"/>
        </w:rPr>
      </w:pPr>
      <w:r w:rsidRPr="00D61180">
        <w:rPr>
          <w:rFonts w:cstheme="minorHAnsi"/>
          <w:sz w:val="28"/>
          <w:szCs w:val="28"/>
        </w:rPr>
        <w:t xml:space="preserve">Their position statement </w:t>
      </w:r>
      <w:r w:rsidR="00D61180" w:rsidRPr="00D61180">
        <w:rPr>
          <w:rFonts w:cstheme="minorHAnsi"/>
          <w:sz w:val="28"/>
          <w:szCs w:val="28"/>
        </w:rPr>
        <w:t>can be found here:</w:t>
      </w:r>
    </w:p>
    <w:p w14:paraId="0FB4BAB5" w14:textId="6D6C88A0" w:rsidR="00D61180" w:rsidRPr="00D61180" w:rsidRDefault="00D61180" w:rsidP="00D61180">
      <w:pPr>
        <w:spacing w:before="100" w:beforeAutospacing="1" w:after="100" w:afterAutospacing="1"/>
        <w:rPr>
          <w:rFonts w:eastAsia="Times New Roman" w:cstheme="minorHAnsi"/>
          <w:b/>
          <w:bCs/>
          <w:sz w:val="28"/>
          <w:szCs w:val="28"/>
        </w:rPr>
      </w:pPr>
      <w:hyperlink r:id="rId7" w:history="1">
        <w:r w:rsidRPr="00D61180">
          <w:rPr>
            <w:rStyle w:val="Hyperlink"/>
            <w:rFonts w:eastAsia="Times New Roman" w:cstheme="minorHAnsi"/>
            <w:b/>
            <w:bCs/>
            <w:sz w:val="28"/>
            <w:szCs w:val="28"/>
          </w:rPr>
          <w:t>https://www.horsham.gov.uk/__data/assets/pdf_file/0019/106552/Natural-Englands-Position-Statement-for-Applications-within-the-Sussex-North-Water-Supply-Zone-September-2021.pdf</w:t>
        </w:r>
      </w:hyperlink>
    </w:p>
    <w:p w14:paraId="715897BD"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In a position statement sent last week to Horsham, Crawley and Chichester councils, which fall within the Sussex North Water Supply Zone, Natural England lays out its concern that current levels of water abstraction are having an adverse impact on protected sites in the region, and advises that developments within the zone must not add to this impact.</w:t>
      </w:r>
    </w:p>
    <w:p w14:paraId="6EC210B6"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26081B6B"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xml:space="preserve">The statement from the environmental regulator says the “matter should be resolved in partnership through local plans across the affected authorities”, adding that Natural England is “working in partnership with all the relevant authorities to secure water neutrality collectively through a water neutrality strategy”. It defines water neutrality as the use of water in a supply area being the same or lower after a development is in place. </w:t>
      </w:r>
    </w:p>
    <w:p w14:paraId="201090BE"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368D9DB1" w14:textId="241412EA" w:rsidR="008572B4" w:rsidRPr="008572B4" w:rsidRDefault="008572B4" w:rsidP="008572B4">
      <w:pPr>
        <w:spacing w:line="300" w:lineRule="atLeast"/>
        <w:textAlignment w:val="baseline"/>
        <w:rPr>
          <w:rFonts w:eastAsia="Times New Roman" w:cstheme="minorHAnsi"/>
          <w:color w:val="343A41"/>
          <w:sz w:val="28"/>
          <w:szCs w:val="28"/>
        </w:rPr>
      </w:pPr>
      <w:bookmarkStart w:id="0" w:name="_GoBack"/>
      <w:bookmarkEnd w:id="0"/>
      <w:r w:rsidRPr="008572B4">
        <w:rPr>
          <w:rFonts w:eastAsia="Times New Roman" w:cstheme="minorHAnsi"/>
          <w:color w:val="343A41"/>
          <w:sz w:val="28"/>
          <w:szCs w:val="28"/>
          <w:highlight w:val="yellow"/>
        </w:rPr>
        <w:t>However, while the strategy is being pulled together, the regulator advises that planning decisions be paused, and that any application that is deemed critical for approval before the strategy is ready must be able to demonstrate water neutrality.</w:t>
      </w:r>
      <w:r w:rsidRPr="008572B4">
        <w:rPr>
          <w:rFonts w:eastAsia="Times New Roman" w:cstheme="minorHAnsi"/>
          <w:color w:val="343A41"/>
          <w:sz w:val="28"/>
          <w:szCs w:val="28"/>
        </w:rPr>
        <w:t xml:space="preserve"> </w:t>
      </w:r>
    </w:p>
    <w:p w14:paraId="71E772E1"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572F0AF0" w14:textId="31264F3C" w:rsid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The statement cites recent European Court of Justice case law, including the so-called Dutch nitrogen case, which itself has already caused a housing logjam across parts of England because of resulting advice from Natural England stating that nitrogen levels should not be exceeded as a result of new development.</w:t>
      </w:r>
    </w:p>
    <w:p w14:paraId="25BA7B6D" w14:textId="77777777" w:rsidR="00D61180" w:rsidRPr="008572B4" w:rsidRDefault="00D61180" w:rsidP="008572B4">
      <w:pPr>
        <w:spacing w:line="300" w:lineRule="atLeast"/>
        <w:textAlignment w:val="baseline"/>
        <w:rPr>
          <w:rFonts w:eastAsia="Times New Roman" w:cstheme="minorHAnsi"/>
          <w:color w:val="343A41"/>
          <w:sz w:val="28"/>
          <w:szCs w:val="28"/>
        </w:rPr>
      </w:pPr>
    </w:p>
    <w:p w14:paraId="42C373ED"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lastRenderedPageBreak/>
        <w:t>In response, Horsham Council has announced it “will be pausing some planning application decision-making until we have fully considered this matter”.</w:t>
      </w:r>
    </w:p>
    <w:p w14:paraId="5F4323A9"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2DBBFF0F"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xml:space="preserve">While the other two councils have not publicly announced a pause, Crawley Council has said that for applicants who are unable to prove that their development will be water neutral, the council “would unfortunately have no choice but to refuse them, as a matter of law, in light of the Natural England statement”. </w:t>
      </w:r>
    </w:p>
    <w:p w14:paraId="2034B52C"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211720D8" w14:textId="75127B67" w:rsidR="008572B4" w:rsidRPr="00D61180"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The new advice has been met with trepidation by some in the development sector, with the founder of architect firm Snug</w:t>
      </w:r>
      <w:r w:rsidRPr="00D61180">
        <w:rPr>
          <w:rFonts w:eastAsia="Times New Roman" w:cstheme="minorHAnsi"/>
          <w:color w:val="343A41"/>
          <w:sz w:val="28"/>
          <w:szCs w:val="28"/>
        </w:rPr>
        <w:t xml:space="preserve"> </w:t>
      </w:r>
      <w:r w:rsidRPr="008572B4">
        <w:rPr>
          <w:rFonts w:eastAsia="Times New Roman" w:cstheme="minorHAnsi"/>
          <w:color w:val="343A41"/>
          <w:sz w:val="28"/>
          <w:szCs w:val="28"/>
        </w:rPr>
        <w:t xml:space="preserve">Architects describing it as “the latest crisis emanating from Natural England” and expressing fears on social media that the advice presents “a risk of a new moratorium on new development”. </w:t>
      </w:r>
    </w:p>
    <w:p w14:paraId="61151C39" w14:textId="77777777" w:rsidR="00D61180" w:rsidRPr="008572B4" w:rsidRDefault="00D61180" w:rsidP="008572B4">
      <w:pPr>
        <w:spacing w:line="300" w:lineRule="atLeast"/>
        <w:textAlignment w:val="baseline"/>
        <w:rPr>
          <w:rFonts w:eastAsia="Times New Roman" w:cstheme="minorHAnsi"/>
          <w:color w:val="343A41"/>
          <w:sz w:val="28"/>
          <w:szCs w:val="28"/>
        </w:rPr>
      </w:pPr>
    </w:p>
    <w:p w14:paraId="0F53B95E"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xml:space="preserve">The statement makes clear that “the securing of water neutrality is a matter which needs to be resolved at a strategic level and Natural England is working with the relevant authorities and the water company to achieve this”. As a result, the regulator has said it would “not be engaging with individual planning applications whilst the strategy is evolving”. </w:t>
      </w:r>
    </w:p>
    <w:p w14:paraId="19FAF5C9" w14:textId="77777777" w:rsidR="008572B4" w:rsidRPr="008572B4"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w:t>
      </w:r>
    </w:p>
    <w:p w14:paraId="4BB3E10F" w14:textId="0D589150" w:rsidR="008572B4" w:rsidRPr="00D61180" w:rsidRDefault="008572B4" w:rsidP="008572B4">
      <w:pPr>
        <w:spacing w:line="300" w:lineRule="atLeast"/>
        <w:textAlignment w:val="baseline"/>
        <w:rPr>
          <w:rFonts w:eastAsia="Times New Roman" w:cstheme="minorHAnsi"/>
          <w:color w:val="343A41"/>
          <w:sz w:val="28"/>
          <w:szCs w:val="28"/>
        </w:rPr>
      </w:pPr>
      <w:r w:rsidRPr="008572B4">
        <w:rPr>
          <w:rFonts w:eastAsia="Times New Roman" w:cstheme="minorHAnsi"/>
          <w:color w:val="343A41"/>
          <w:sz w:val="28"/>
          <w:szCs w:val="28"/>
        </w:rPr>
        <w:t xml:space="preserve">In response to concerns that this advice could bring about a new housing moratorium, Frances </w:t>
      </w:r>
      <w:proofErr w:type="spellStart"/>
      <w:r w:rsidRPr="008572B4">
        <w:rPr>
          <w:rFonts w:eastAsia="Times New Roman" w:cstheme="minorHAnsi"/>
          <w:color w:val="343A41"/>
          <w:sz w:val="28"/>
          <w:szCs w:val="28"/>
        </w:rPr>
        <w:t>Randerson</w:t>
      </w:r>
      <w:proofErr w:type="spellEnd"/>
      <w:r w:rsidRPr="008572B4">
        <w:rPr>
          <w:rFonts w:eastAsia="Times New Roman" w:cstheme="minorHAnsi"/>
          <w:color w:val="343A41"/>
          <w:sz w:val="28"/>
          <w:szCs w:val="28"/>
        </w:rPr>
        <w:t xml:space="preserve">, planning manager at Natural England, said: “Water resources are a very well-known pressure in the South East. Natural England, local authorities and other partners are working to a shared objective that water is available for all. This work supports taking a consistent and transparent approach at plan level, rather than on a case-by-case basis, and has enabled Crawley and others to take robust planning decisions.” </w:t>
      </w:r>
    </w:p>
    <w:p w14:paraId="19CB57D9" w14:textId="28F5D2A3" w:rsidR="008572B4" w:rsidRPr="00D61180" w:rsidRDefault="008572B4" w:rsidP="008572B4">
      <w:pPr>
        <w:spacing w:line="300" w:lineRule="atLeast"/>
        <w:textAlignment w:val="baseline"/>
        <w:rPr>
          <w:rFonts w:eastAsia="Times New Roman" w:cstheme="minorHAnsi"/>
          <w:color w:val="343A41"/>
          <w:sz w:val="28"/>
          <w:szCs w:val="28"/>
        </w:rPr>
      </w:pPr>
    </w:p>
    <w:p w14:paraId="799E7088" w14:textId="09A5AFDE" w:rsidR="008572B4" w:rsidRPr="008572B4" w:rsidRDefault="008572B4" w:rsidP="008572B4">
      <w:pPr>
        <w:spacing w:line="300" w:lineRule="atLeast"/>
        <w:textAlignment w:val="baseline"/>
        <w:rPr>
          <w:rFonts w:eastAsia="Times New Roman" w:cstheme="minorHAnsi"/>
          <w:color w:val="343A41"/>
          <w:sz w:val="28"/>
          <w:szCs w:val="28"/>
        </w:rPr>
      </w:pPr>
      <w:r w:rsidRPr="00D61180">
        <w:rPr>
          <w:rFonts w:eastAsia="Times New Roman" w:cstheme="minorHAnsi"/>
          <w:color w:val="343A41"/>
          <w:sz w:val="28"/>
          <w:szCs w:val="28"/>
        </w:rPr>
        <w:t>The map shows that the area covered is the north of Chichester District</w:t>
      </w:r>
      <w:r w:rsidR="00D61180" w:rsidRPr="00D61180">
        <w:rPr>
          <w:rFonts w:eastAsia="Times New Roman" w:cstheme="minorHAnsi"/>
          <w:color w:val="343A41"/>
          <w:sz w:val="28"/>
          <w:szCs w:val="28"/>
        </w:rPr>
        <w:t>. At this stage, we do not know what impact this will have on the south of the District and in particular the Manhood Peninsula</w:t>
      </w:r>
    </w:p>
    <w:p w14:paraId="4ECDC966" w14:textId="77777777" w:rsidR="008572B4" w:rsidRPr="008572B4" w:rsidRDefault="008572B4" w:rsidP="008572B4">
      <w:pPr>
        <w:rPr>
          <w:rFonts w:eastAsia="Times New Roman" w:cstheme="minorHAnsi"/>
          <w:sz w:val="28"/>
          <w:szCs w:val="28"/>
        </w:rPr>
      </w:pPr>
    </w:p>
    <w:p w14:paraId="071AFEA8" w14:textId="4D6F50A5" w:rsidR="008572B4" w:rsidRPr="00D61180" w:rsidRDefault="008572B4">
      <w:pPr>
        <w:rPr>
          <w:rFonts w:cstheme="minorHAnsi"/>
          <w:sz w:val="28"/>
          <w:szCs w:val="28"/>
        </w:rPr>
      </w:pPr>
      <w:r w:rsidRPr="00F065C7">
        <w:rPr>
          <w:rFonts w:eastAsia="Times New Roman" w:cstheme="minorHAnsi"/>
          <w:sz w:val="28"/>
          <w:szCs w:val="28"/>
        </w:rPr>
        <w:lastRenderedPageBreak/>
        <w:fldChar w:fldCharType="begin"/>
      </w:r>
      <w:r w:rsidRPr="00F065C7">
        <w:rPr>
          <w:rFonts w:eastAsia="Times New Roman" w:cstheme="minorHAnsi"/>
          <w:sz w:val="28"/>
          <w:szCs w:val="28"/>
        </w:rPr>
        <w:instrText xml:space="preserve"> INCLUDEPICTURE "/var/folders/52/k39pp15j5mb9sm2tvqvvd18w0000gn/T/com.microsoft.Word/WebArchiveCopyPasteTempFiles/page2image3855591568" \* MERGEFORMATINET </w:instrText>
      </w:r>
      <w:r w:rsidRPr="00F065C7">
        <w:rPr>
          <w:rFonts w:eastAsia="Times New Roman" w:cstheme="minorHAnsi"/>
          <w:sz w:val="28"/>
          <w:szCs w:val="28"/>
        </w:rPr>
        <w:fldChar w:fldCharType="separate"/>
      </w:r>
      <w:r w:rsidRPr="00D61180">
        <w:rPr>
          <w:rFonts w:eastAsia="Times New Roman" w:cstheme="minorHAnsi"/>
          <w:noProof/>
          <w:sz w:val="28"/>
          <w:szCs w:val="28"/>
        </w:rPr>
        <w:drawing>
          <wp:inline distT="0" distB="0" distL="0" distR="0" wp14:anchorId="427598FE" wp14:editId="347B13F4">
            <wp:extent cx="5727700" cy="4935855"/>
            <wp:effectExtent l="0" t="0" r="0" b="4445"/>
            <wp:docPr id="1" name="Picture 1" descr="page2image385559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8555915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935855"/>
                    </a:xfrm>
                    <a:prstGeom prst="rect">
                      <a:avLst/>
                    </a:prstGeom>
                    <a:noFill/>
                    <a:ln>
                      <a:noFill/>
                    </a:ln>
                  </pic:spPr>
                </pic:pic>
              </a:graphicData>
            </a:graphic>
          </wp:inline>
        </w:drawing>
      </w:r>
      <w:r w:rsidRPr="00F065C7">
        <w:rPr>
          <w:rFonts w:eastAsia="Times New Roman" w:cstheme="minorHAnsi"/>
          <w:sz w:val="28"/>
          <w:szCs w:val="28"/>
        </w:rPr>
        <w:fldChar w:fldCharType="end"/>
      </w:r>
    </w:p>
    <w:sectPr w:rsidR="008572B4" w:rsidRPr="00D61180" w:rsidSect="009D7ED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BDD03" w14:textId="77777777" w:rsidR="00F11047" w:rsidRDefault="00F11047" w:rsidP="00D61180">
      <w:r>
        <w:separator/>
      </w:r>
    </w:p>
  </w:endnote>
  <w:endnote w:type="continuationSeparator" w:id="0">
    <w:p w14:paraId="5C7C6133" w14:textId="77777777" w:rsidR="00F11047" w:rsidRDefault="00F11047" w:rsidP="00D61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5436224"/>
      <w:docPartObj>
        <w:docPartGallery w:val="Page Numbers (Bottom of Page)"/>
        <w:docPartUnique/>
      </w:docPartObj>
    </w:sdtPr>
    <w:sdtContent>
      <w:p w14:paraId="2D6C8E77" w14:textId="44409536" w:rsidR="00D61180" w:rsidRDefault="00D61180" w:rsidP="00A67F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0192E1" w14:textId="77777777" w:rsidR="00D61180" w:rsidRDefault="00D61180" w:rsidP="00D611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3022085"/>
      <w:docPartObj>
        <w:docPartGallery w:val="Page Numbers (Bottom of Page)"/>
        <w:docPartUnique/>
      </w:docPartObj>
    </w:sdtPr>
    <w:sdtContent>
      <w:p w14:paraId="1D5D4811" w14:textId="6DE31FD0" w:rsidR="00D61180" w:rsidRDefault="00D61180" w:rsidP="00A67F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7BBF0D" w14:textId="77777777" w:rsidR="00D61180" w:rsidRDefault="00D61180" w:rsidP="00D611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EB445" w14:textId="77777777" w:rsidR="00F11047" w:rsidRDefault="00F11047" w:rsidP="00D61180">
      <w:r>
        <w:separator/>
      </w:r>
    </w:p>
  </w:footnote>
  <w:footnote w:type="continuationSeparator" w:id="0">
    <w:p w14:paraId="1BCA3170" w14:textId="77777777" w:rsidR="00F11047" w:rsidRDefault="00F11047" w:rsidP="00D61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B2442"/>
    <w:multiLevelType w:val="multilevel"/>
    <w:tmpl w:val="77A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2709A"/>
    <w:multiLevelType w:val="multilevel"/>
    <w:tmpl w:val="0196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561396"/>
    <w:multiLevelType w:val="multilevel"/>
    <w:tmpl w:val="0E82F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3" w15:restartNumberingAfterBreak="0">
    <w:nsid w:val="54574ED6"/>
    <w:multiLevelType w:val="multilevel"/>
    <w:tmpl w:val="6A86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5329AF"/>
    <w:multiLevelType w:val="hybridMultilevel"/>
    <w:tmpl w:val="A4FC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A4430B"/>
    <w:multiLevelType w:val="multilevel"/>
    <w:tmpl w:val="73A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B4"/>
    <w:rsid w:val="001F7B71"/>
    <w:rsid w:val="0026255F"/>
    <w:rsid w:val="00580DC8"/>
    <w:rsid w:val="007546BE"/>
    <w:rsid w:val="007D337D"/>
    <w:rsid w:val="008572B4"/>
    <w:rsid w:val="00947F0F"/>
    <w:rsid w:val="009D7EDB"/>
    <w:rsid w:val="009E7DEA"/>
    <w:rsid w:val="00AB233C"/>
    <w:rsid w:val="00D26119"/>
    <w:rsid w:val="00D61180"/>
    <w:rsid w:val="00D86B18"/>
    <w:rsid w:val="00DF60BD"/>
    <w:rsid w:val="00F11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EB619"/>
  <w14:defaultImageDpi w14:val="32767"/>
  <w15:chartTrackingRefBased/>
  <w15:docId w15:val="{F1CC86BB-1BAF-0041-9FC9-F0BC853B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msonormal">
    <w:name w:val="x_x_x_x_msonormal"/>
    <w:basedOn w:val="Normal"/>
    <w:rsid w:val="008572B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572B4"/>
    <w:rPr>
      <w:color w:val="0000FF"/>
      <w:u w:val="single"/>
    </w:rPr>
  </w:style>
  <w:style w:type="character" w:customStyle="1" w:styleId="xapple-converted-space">
    <w:name w:val="x_apple-converted-space"/>
    <w:basedOn w:val="DefaultParagraphFont"/>
    <w:rsid w:val="008572B4"/>
  </w:style>
  <w:style w:type="character" w:customStyle="1" w:styleId="xxapple-converted-space">
    <w:name w:val="x_x_apple-converted-space"/>
    <w:basedOn w:val="DefaultParagraphFont"/>
    <w:rsid w:val="008572B4"/>
  </w:style>
  <w:style w:type="paragraph" w:styleId="ListParagraph">
    <w:name w:val="List Paragraph"/>
    <w:basedOn w:val="Normal"/>
    <w:uiPriority w:val="34"/>
    <w:qFormat/>
    <w:rsid w:val="008572B4"/>
    <w:pPr>
      <w:ind w:left="720"/>
      <w:contextualSpacing/>
    </w:pPr>
  </w:style>
  <w:style w:type="paragraph" w:styleId="NormalWeb">
    <w:name w:val="Normal (Web)"/>
    <w:basedOn w:val="Normal"/>
    <w:uiPriority w:val="99"/>
    <w:semiHidden/>
    <w:unhideWhenUsed/>
    <w:rsid w:val="00D61180"/>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D61180"/>
    <w:rPr>
      <w:color w:val="605E5C"/>
      <w:shd w:val="clear" w:color="auto" w:fill="E1DFDD"/>
    </w:rPr>
  </w:style>
  <w:style w:type="paragraph" w:styleId="Footer">
    <w:name w:val="footer"/>
    <w:basedOn w:val="Normal"/>
    <w:link w:val="FooterChar"/>
    <w:uiPriority w:val="99"/>
    <w:unhideWhenUsed/>
    <w:rsid w:val="00D61180"/>
    <w:pPr>
      <w:tabs>
        <w:tab w:val="center" w:pos="4680"/>
        <w:tab w:val="right" w:pos="9360"/>
      </w:tabs>
    </w:pPr>
  </w:style>
  <w:style w:type="character" w:customStyle="1" w:styleId="FooterChar">
    <w:name w:val="Footer Char"/>
    <w:basedOn w:val="DefaultParagraphFont"/>
    <w:link w:val="Footer"/>
    <w:uiPriority w:val="99"/>
    <w:rsid w:val="00D61180"/>
  </w:style>
  <w:style w:type="character" w:styleId="PageNumber">
    <w:name w:val="page number"/>
    <w:basedOn w:val="DefaultParagraphFont"/>
    <w:uiPriority w:val="99"/>
    <w:semiHidden/>
    <w:unhideWhenUsed/>
    <w:rsid w:val="00D61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3723">
      <w:bodyDiv w:val="1"/>
      <w:marLeft w:val="0"/>
      <w:marRight w:val="0"/>
      <w:marTop w:val="0"/>
      <w:marBottom w:val="0"/>
      <w:divBdr>
        <w:top w:val="none" w:sz="0" w:space="0" w:color="auto"/>
        <w:left w:val="none" w:sz="0" w:space="0" w:color="auto"/>
        <w:bottom w:val="none" w:sz="0" w:space="0" w:color="auto"/>
        <w:right w:val="none" w:sz="0" w:space="0" w:color="auto"/>
      </w:divBdr>
      <w:divsChild>
        <w:div w:id="56984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560180">
              <w:marLeft w:val="0"/>
              <w:marRight w:val="0"/>
              <w:marTop w:val="0"/>
              <w:marBottom w:val="0"/>
              <w:divBdr>
                <w:top w:val="none" w:sz="0" w:space="0" w:color="auto"/>
                <w:left w:val="none" w:sz="0" w:space="0" w:color="auto"/>
                <w:bottom w:val="none" w:sz="0" w:space="0" w:color="auto"/>
                <w:right w:val="none" w:sz="0" w:space="0" w:color="auto"/>
              </w:divBdr>
              <w:divsChild>
                <w:div w:id="1416316598">
                  <w:marLeft w:val="0"/>
                  <w:marRight w:val="0"/>
                  <w:marTop w:val="0"/>
                  <w:marBottom w:val="0"/>
                  <w:divBdr>
                    <w:top w:val="none" w:sz="0" w:space="0" w:color="auto"/>
                    <w:left w:val="none" w:sz="0" w:space="0" w:color="auto"/>
                    <w:bottom w:val="none" w:sz="0" w:space="0" w:color="auto"/>
                    <w:right w:val="none" w:sz="0" w:space="0" w:color="auto"/>
                  </w:divBdr>
                  <w:divsChild>
                    <w:div w:id="2059814902">
                      <w:marLeft w:val="0"/>
                      <w:marRight w:val="0"/>
                      <w:marTop w:val="0"/>
                      <w:marBottom w:val="0"/>
                      <w:divBdr>
                        <w:top w:val="none" w:sz="0" w:space="0" w:color="auto"/>
                        <w:left w:val="none" w:sz="0" w:space="0" w:color="auto"/>
                        <w:bottom w:val="none" w:sz="0" w:space="0" w:color="auto"/>
                        <w:right w:val="none" w:sz="0" w:space="0" w:color="auto"/>
                      </w:divBdr>
                      <w:divsChild>
                        <w:div w:id="1222011911">
                          <w:marLeft w:val="0"/>
                          <w:marRight w:val="0"/>
                          <w:marTop w:val="0"/>
                          <w:marBottom w:val="0"/>
                          <w:divBdr>
                            <w:top w:val="none" w:sz="0" w:space="0" w:color="auto"/>
                            <w:left w:val="none" w:sz="0" w:space="0" w:color="auto"/>
                            <w:bottom w:val="none" w:sz="0" w:space="0" w:color="auto"/>
                            <w:right w:val="none" w:sz="0" w:space="0" w:color="auto"/>
                          </w:divBdr>
                          <w:divsChild>
                            <w:div w:id="2066947253">
                              <w:marLeft w:val="0"/>
                              <w:marRight w:val="0"/>
                              <w:marTop w:val="0"/>
                              <w:marBottom w:val="0"/>
                              <w:divBdr>
                                <w:top w:val="none" w:sz="0" w:space="0" w:color="auto"/>
                                <w:left w:val="none" w:sz="0" w:space="0" w:color="auto"/>
                                <w:bottom w:val="none" w:sz="0" w:space="0" w:color="auto"/>
                                <w:right w:val="none" w:sz="0" w:space="0" w:color="auto"/>
                              </w:divBdr>
                            </w:div>
                            <w:div w:id="1256278900">
                              <w:marLeft w:val="0"/>
                              <w:marRight w:val="0"/>
                              <w:marTop w:val="0"/>
                              <w:marBottom w:val="0"/>
                              <w:divBdr>
                                <w:top w:val="none" w:sz="0" w:space="0" w:color="auto"/>
                                <w:left w:val="none" w:sz="0" w:space="0" w:color="auto"/>
                                <w:bottom w:val="none" w:sz="0" w:space="0" w:color="auto"/>
                                <w:right w:val="none" w:sz="0" w:space="0" w:color="auto"/>
                              </w:divBdr>
                            </w:div>
                            <w:div w:id="1160195787">
                              <w:marLeft w:val="0"/>
                              <w:marRight w:val="0"/>
                              <w:marTop w:val="0"/>
                              <w:marBottom w:val="0"/>
                              <w:divBdr>
                                <w:top w:val="none" w:sz="0" w:space="0" w:color="auto"/>
                                <w:left w:val="none" w:sz="0" w:space="0" w:color="auto"/>
                                <w:bottom w:val="none" w:sz="0" w:space="0" w:color="auto"/>
                                <w:right w:val="none" w:sz="0" w:space="0" w:color="auto"/>
                              </w:divBdr>
                            </w:div>
                            <w:div w:id="707337453">
                              <w:marLeft w:val="0"/>
                              <w:marRight w:val="0"/>
                              <w:marTop w:val="0"/>
                              <w:marBottom w:val="0"/>
                              <w:divBdr>
                                <w:top w:val="none" w:sz="0" w:space="0" w:color="auto"/>
                                <w:left w:val="none" w:sz="0" w:space="0" w:color="auto"/>
                                <w:bottom w:val="none" w:sz="0" w:space="0" w:color="auto"/>
                                <w:right w:val="none" w:sz="0" w:space="0" w:color="auto"/>
                              </w:divBdr>
                            </w:div>
                            <w:div w:id="1339625310">
                              <w:marLeft w:val="0"/>
                              <w:marRight w:val="0"/>
                              <w:marTop w:val="0"/>
                              <w:marBottom w:val="0"/>
                              <w:divBdr>
                                <w:top w:val="none" w:sz="0" w:space="0" w:color="auto"/>
                                <w:left w:val="none" w:sz="0" w:space="0" w:color="auto"/>
                                <w:bottom w:val="none" w:sz="0" w:space="0" w:color="auto"/>
                                <w:right w:val="none" w:sz="0" w:space="0" w:color="auto"/>
                              </w:divBdr>
                            </w:div>
                            <w:div w:id="137042083">
                              <w:marLeft w:val="0"/>
                              <w:marRight w:val="0"/>
                              <w:marTop w:val="0"/>
                              <w:marBottom w:val="0"/>
                              <w:divBdr>
                                <w:top w:val="none" w:sz="0" w:space="0" w:color="auto"/>
                                <w:left w:val="none" w:sz="0" w:space="0" w:color="auto"/>
                                <w:bottom w:val="none" w:sz="0" w:space="0" w:color="auto"/>
                                <w:right w:val="none" w:sz="0" w:space="0" w:color="auto"/>
                              </w:divBdr>
                            </w:div>
                            <w:div w:id="587274162">
                              <w:marLeft w:val="0"/>
                              <w:marRight w:val="0"/>
                              <w:marTop w:val="0"/>
                              <w:marBottom w:val="0"/>
                              <w:divBdr>
                                <w:top w:val="none" w:sz="0" w:space="0" w:color="auto"/>
                                <w:left w:val="none" w:sz="0" w:space="0" w:color="auto"/>
                                <w:bottom w:val="none" w:sz="0" w:space="0" w:color="auto"/>
                                <w:right w:val="none" w:sz="0" w:space="0" w:color="auto"/>
                              </w:divBdr>
                            </w:div>
                            <w:div w:id="509298470">
                              <w:marLeft w:val="0"/>
                              <w:marRight w:val="0"/>
                              <w:marTop w:val="0"/>
                              <w:marBottom w:val="0"/>
                              <w:divBdr>
                                <w:top w:val="none" w:sz="0" w:space="0" w:color="auto"/>
                                <w:left w:val="none" w:sz="0" w:space="0" w:color="auto"/>
                                <w:bottom w:val="none" w:sz="0" w:space="0" w:color="auto"/>
                                <w:right w:val="none" w:sz="0" w:space="0" w:color="auto"/>
                              </w:divBdr>
                            </w:div>
                            <w:div w:id="1327048327">
                              <w:marLeft w:val="0"/>
                              <w:marRight w:val="0"/>
                              <w:marTop w:val="0"/>
                              <w:marBottom w:val="0"/>
                              <w:divBdr>
                                <w:top w:val="none" w:sz="0" w:space="0" w:color="auto"/>
                                <w:left w:val="none" w:sz="0" w:space="0" w:color="auto"/>
                                <w:bottom w:val="none" w:sz="0" w:space="0" w:color="auto"/>
                                <w:right w:val="none" w:sz="0" w:space="0" w:color="auto"/>
                              </w:divBdr>
                            </w:div>
                            <w:div w:id="483013283">
                              <w:marLeft w:val="0"/>
                              <w:marRight w:val="0"/>
                              <w:marTop w:val="0"/>
                              <w:marBottom w:val="0"/>
                              <w:divBdr>
                                <w:top w:val="none" w:sz="0" w:space="0" w:color="auto"/>
                                <w:left w:val="none" w:sz="0" w:space="0" w:color="auto"/>
                                <w:bottom w:val="none" w:sz="0" w:space="0" w:color="auto"/>
                                <w:right w:val="none" w:sz="0" w:space="0" w:color="auto"/>
                              </w:divBdr>
                            </w:div>
                            <w:div w:id="766272554">
                              <w:marLeft w:val="0"/>
                              <w:marRight w:val="0"/>
                              <w:marTop w:val="0"/>
                              <w:marBottom w:val="0"/>
                              <w:divBdr>
                                <w:top w:val="none" w:sz="0" w:space="0" w:color="auto"/>
                                <w:left w:val="none" w:sz="0" w:space="0" w:color="auto"/>
                                <w:bottom w:val="none" w:sz="0" w:space="0" w:color="auto"/>
                                <w:right w:val="none" w:sz="0" w:space="0" w:color="auto"/>
                              </w:divBdr>
                            </w:div>
                            <w:div w:id="1387141188">
                              <w:marLeft w:val="0"/>
                              <w:marRight w:val="0"/>
                              <w:marTop w:val="0"/>
                              <w:marBottom w:val="0"/>
                              <w:divBdr>
                                <w:top w:val="none" w:sz="0" w:space="0" w:color="auto"/>
                                <w:left w:val="none" w:sz="0" w:space="0" w:color="auto"/>
                                <w:bottom w:val="none" w:sz="0" w:space="0" w:color="auto"/>
                                <w:right w:val="none" w:sz="0" w:space="0" w:color="auto"/>
                              </w:divBdr>
                            </w:div>
                            <w:div w:id="483353145">
                              <w:marLeft w:val="0"/>
                              <w:marRight w:val="0"/>
                              <w:marTop w:val="0"/>
                              <w:marBottom w:val="0"/>
                              <w:divBdr>
                                <w:top w:val="none" w:sz="0" w:space="0" w:color="auto"/>
                                <w:left w:val="none" w:sz="0" w:space="0" w:color="auto"/>
                                <w:bottom w:val="none" w:sz="0" w:space="0" w:color="auto"/>
                                <w:right w:val="none" w:sz="0" w:space="0" w:color="auto"/>
                              </w:divBdr>
                              <w:divsChild>
                                <w:div w:id="1658802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342223">
                                      <w:marLeft w:val="0"/>
                                      <w:marRight w:val="0"/>
                                      <w:marTop w:val="0"/>
                                      <w:marBottom w:val="0"/>
                                      <w:divBdr>
                                        <w:top w:val="none" w:sz="0" w:space="0" w:color="auto"/>
                                        <w:left w:val="none" w:sz="0" w:space="0" w:color="auto"/>
                                        <w:bottom w:val="none" w:sz="0" w:space="0" w:color="auto"/>
                                        <w:right w:val="none" w:sz="0" w:space="0" w:color="auto"/>
                                      </w:divBdr>
                                    </w:div>
                                    <w:div w:id="1136222170">
                                      <w:marLeft w:val="0"/>
                                      <w:marRight w:val="0"/>
                                      <w:marTop w:val="0"/>
                                      <w:marBottom w:val="0"/>
                                      <w:divBdr>
                                        <w:top w:val="none" w:sz="0" w:space="0" w:color="auto"/>
                                        <w:left w:val="none" w:sz="0" w:space="0" w:color="auto"/>
                                        <w:bottom w:val="none" w:sz="0" w:space="0" w:color="auto"/>
                                        <w:right w:val="none" w:sz="0" w:space="0" w:color="auto"/>
                                      </w:divBdr>
                                      <w:divsChild>
                                        <w:div w:id="135534762">
                                          <w:marLeft w:val="0"/>
                                          <w:marRight w:val="0"/>
                                          <w:marTop w:val="0"/>
                                          <w:marBottom w:val="0"/>
                                          <w:divBdr>
                                            <w:top w:val="none" w:sz="0" w:space="0" w:color="auto"/>
                                            <w:left w:val="none" w:sz="0" w:space="0" w:color="auto"/>
                                            <w:bottom w:val="none" w:sz="0" w:space="0" w:color="auto"/>
                                            <w:right w:val="none" w:sz="0" w:space="0" w:color="auto"/>
                                          </w:divBdr>
                                        </w:div>
                                        <w:div w:id="847408001">
                                          <w:marLeft w:val="0"/>
                                          <w:marRight w:val="0"/>
                                          <w:marTop w:val="0"/>
                                          <w:marBottom w:val="0"/>
                                          <w:divBdr>
                                            <w:top w:val="none" w:sz="0" w:space="0" w:color="auto"/>
                                            <w:left w:val="none" w:sz="0" w:space="0" w:color="auto"/>
                                            <w:bottom w:val="none" w:sz="0" w:space="0" w:color="auto"/>
                                            <w:right w:val="none" w:sz="0" w:space="0" w:color="auto"/>
                                          </w:divBdr>
                                        </w:div>
                                        <w:div w:id="1433011006">
                                          <w:marLeft w:val="0"/>
                                          <w:marRight w:val="0"/>
                                          <w:marTop w:val="0"/>
                                          <w:marBottom w:val="0"/>
                                          <w:divBdr>
                                            <w:top w:val="none" w:sz="0" w:space="0" w:color="auto"/>
                                            <w:left w:val="none" w:sz="0" w:space="0" w:color="auto"/>
                                            <w:bottom w:val="none" w:sz="0" w:space="0" w:color="auto"/>
                                            <w:right w:val="none" w:sz="0" w:space="0" w:color="auto"/>
                                          </w:divBdr>
                                        </w:div>
                                        <w:div w:id="1907954467">
                                          <w:marLeft w:val="0"/>
                                          <w:marRight w:val="0"/>
                                          <w:marTop w:val="0"/>
                                          <w:marBottom w:val="0"/>
                                          <w:divBdr>
                                            <w:top w:val="none" w:sz="0" w:space="0" w:color="auto"/>
                                            <w:left w:val="none" w:sz="0" w:space="0" w:color="auto"/>
                                            <w:bottom w:val="none" w:sz="0" w:space="0" w:color="auto"/>
                                            <w:right w:val="none" w:sz="0" w:space="0" w:color="auto"/>
                                          </w:divBdr>
                                          <w:divsChild>
                                            <w:div w:id="1466896499">
                                              <w:marLeft w:val="0"/>
                                              <w:marRight w:val="0"/>
                                              <w:marTop w:val="0"/>
                                              <w:marBottom w:val="0"/>
                                              <w:divBdr>
                                                <w:top w:val="none" w:sz="0" w:space="0" w:color="auto"/>
                                                <w:left w:val="none" w:sz="0" w:space="0" w:color="auto"/>
                                                <w:bottom w:val="none" w:sz="0" w:space="0" w:color="auto"/>
                                                <w:right w:val="none" w:sz="0" w:space="0" w:color="auto"/>
                                              </w:divBdr>
                                            </w:div>
                                            <w:div w:id="1007251017">
                                              <w:marLeft w:val="0"/>
                                              <w:marRight w:val="0"/>
                                              <w:marTop w:val="0"/>
                                              <w:marBottom w:val="0"/>
                                              <w:divBdr>
                                                <w:top w:val="none" w:sz="0" w:space="0" w:color="auto"/>
                                                <w:left w:val="none" w:sz="0" w:space="0" w:color="auto"/>
                                                <w:bottom w:val="none" w:sz="0" w:space="0" w:color="auto"/>
                                                <w:right w:val="none" w:sz="0" w:space="0" w:color="auto"/>
                                              </w:divBdr>
                                              <w:divsChild>
                                                <w:div w:id="315842091">
                                                  <w:marLeft w:val="0"/>
                                                  <w:marRight w:val="0"/>
                                                  <w:marTop w:val="0"/>
                                                  <w:marBottom w:val="0"/>
                                                  <w:divBdr>
                                                    <w:top w:val="none" w:sz="0" w:space="0" w:color="auto"/>
                                                    <w:left w:val="none" w:sz="0" w:space="0" w:color="auto"/>
                                                    <w:bottom w:val="none" w:sz="0" w:space="0" w:color="auto"/>
                                                    <w:right w:val="none" w:sz="0" w:space="0" w:color="auto"/>
                                                  </w:divBdr>
                                                </w:div>
                                              </w:divsChild>
                                            </w:div>
                                            <w:div w:id="963078087">
                                              <w:marLeft w:val="0"/>
                                              <w:marRight w:val="0"/>
                                              <w:marTop w:val="0"/>
                                              <w:marBottom w:val="0"/>
                                              <w:divBdr>
                                                <w:top w:val="none" w:sz="0" w:space="0" w:color="auto"/>
                                                <w:left w:val="none" w:sz="0" w:space="0" w:color="auto"/>
                                                <w:bottom w:val="none" w:sz="0" w:space="0" w:color="auto"/>
                                                <w:right w:val="none" w:sz="0" w:space="0" w:color="auto"/>
                                              </w:divBdr>
                                              <w:divsChild>
                                                <w:div w:id="80487246">
                                                  <w:marLeft w:val="0"/>
                                                  <w:marRight w:val="0"/>
                                                  <w:marTop w:val="0"/>
                                                  <w:marBottom w:val="0"/>
                                                  <w:divBdr>
                                                    <w:top w:val="none" w:sz="0" w:space="0" w:color="auto"/>
                                                    <w:left w:val="none" w:sz="0" w:space="0" w:color="auto"/>
                                                    <w:bottom w:val="none" w:sz="0" w:space="0" w:color="auto"/>
                                                    <w:right w:val="none" w:sz="0" w:space="0" w:color="auto"/>
                                                  </w:divBdr>
                                                </w:div>
                                                <w:div w:id="1600674727">
                                                  <w:marLeft w:val="0"/>
                                                  <w:marRight w:val="0"/>
                                                  <w:marTop w:val="0"/>
                                                  <w:marBottom w:val="0"/>
                                                  <w:divBdr>
                                                    <w:top w:val="none" w:sz="0" w:space="0" w:color="auto"/>
                                                    <w:left w:val="none" w:sz="0" w:space="0" w:color="auto"/>
                                                    <w:bottom w:val="none" w:sz="0" w:space="0" w:color="auto"/>
                                                    <w:right w:val="none" w:sz="0" w:space="0" w:color="auto"/>
                                                  </w:divBdr>
                                                  <w:divsChild>
                                                    <w:div w:id="1765685135">
                                                      <w:marLeft w:val="0"/>
                                                      <w:marRight w:val="0"/>
                                                      <w:marTop w:val="0"/>
                                                      <w:marBottom w:val="0"/>
                                                      <w:divBdr>
                                                        <w:top w:val="none" w:sz="0" w:space="0" w:color="auto"/>
                                                        <w:left w:val="none" w:sz="0" w:space="0" w:color="auto"/>
                                                        <w:bottom w:val="none" w:sz="0" w:space="0" w:color="auto"/>
                                                        <w:right w:val="none" w:sz="0" w:space="0" w:color="auto"/>
                                                      </w:divBdr>
                                                    </w:div>
                                                    <w:div w:id="1857890079">
                                                      <w:marLeft w:val="0"/>
                                                      <w:marRight w:val="0"/>
                                                      <w:marTop w:val="0"/>
                                                      <w:marBottom w:val="0"/>
                                                      <w:divBdr>
                                                        <w:top w:val="none" w:sz="0" w:space="0" w:color="auto"/>
                                                        <w:left w:val="none" w:sz="0" w:space="0" w:color="auto"/>
                                                        <w:bottom w:val="none" w:sz="0" w:space="0" w:color="auto"/>
                                                        <w:right w:val="none" w:sz="0" w:space="0" w:color="auto"/>
                                                      </w:divBdr>
                                                    </w:div>
                                                    <w:div w:id="1509176864">
                                                      <w:marLeft w:val="0"/>
                                                      <w:marRight w:val="0"/>
                                                      <w:marTop w:val="0"/>
                                                      <w:marBottom w:val="0"/>
                                                      <w:divBdr>
                                                        <w:top w:val="none" w:sz="0" w:space="0" w:color="auto"/>
                                                        <w:left w:val="none" w:sz="0" w:space="0" w:color="auto"/>
                                                        <w:bottom w:val="none" w:sz="0" w:space="0" w:color="auto"/>
                                                        <w:right w:val="none" w:sz="0" w:space="0" w:color="auto"/>
                                                      </w:divBdr>
                                                    </w:div>
                                                    <w:div w:id="1924754070">
                                                      <w:marLeft w:val="0"/>
                                                      <w:marRight w:val="0"/>
                                                      <w:marTop w:val="0"/>
                                                      <w:marBottom w:val="0"/>
                                                      <w:divBdr>
                                                        <w:top w:val="none" w:sz="0" w:space="0" w:color="auto"/>
                                                        <w:left w:val="none" w:sz="0" w:space="0" w:color="auto"/>
                                                        <w:bottom w:val="none" w:sz="0" w:space="0" w:color="auto"/>
                                                        <w:right w:val="none" w:sz="0" w:space="0" w:color="auto"/>
                                                      </w:divBdr>
                                                    </w:div>
                                                    <w:div w:id="422646806">
                                                      <w:marLeft w:val="0"/>
                                                      <w:marRight w:val="0"/>
                                                      <w:marTop w:val="0"/>
                                                      <w:marBottom w:val="0"/>
                                                      <w:divBdr>
                                                        <w:top w:val="none" w:sz="0" w:space="0" w:color="auto"/>
                                                        <w:left w:val="none" w:sz="0" w:space="0" w:color="auto"/>
                                                        <w:bottom w:val="none" w:sz="0" w:space="0" w:color="auto"/>
                                                        <w:right w:val="none" w:sz="0" w:space="0" w:color="auto"/>
                                                      </w:divBdr>
                                                    </w:div>
                                                    <w:div w:id="202444616">
                                                      <w:marLeft w:val="0"/>
                                                      <w:marRight w:val="0"/>
                                                      <w:marTop w:val="0"/>
                                                      <w:marBottom w:val="0"/>
                                                      <w:divBdr>
                                                        <w:top w:val="none" w:sz="0" w:space="0" w:color="auto"/>
                                                        <w:left w:val="none" w:sz="0" w:space="0" w:color="auto"/>
                                                        <w:bottom w:val="none" w:sz="0" w:space="0" w:color="auto"/>
                                                        <w:right w:val="none" w:sz="0" w:space="0" w:color="auto"/>
                                                      </w:divBdr>
                                                    </w:div>
                                                    <w:div w:id="1134521314">
                                                      <w:marLeft w:val="0"/>
                                                      <w:marRight w:val="0"/>
                                                      <w:marTop w:val="0"/>
                                                      <w:marBottom w:val="0"/>
                                                      <w:divBdr>
                                                        <w:top w:val="none" w:sz="0" w:space="0" w:color="auto"/>
                                                        <w:left w:val="none" w:sz="0" w:space="0" w:color="auto"/>
                                                        <w:bottom w:val="none" w:sz="0" w:space="0" w:color="auto"/>
                                                        <w:right w:val="none" w:sz="0" w:space="0" w:color="auto"/>
                                                      </w:divBdr>
                                                    </w:div>
                                                    <w:div w:id="1411612433">
                                                      <w:marLeft w:val="0"/>
                                                      <w:marRight w:val="0"/>
                                                      <w:marTop w:val="0"/>
                                                      <w:marBottom w:val="0"/>
                                                      <w:divBdr>
                                                        <w:top w:val="none" w:sz="0" w:space="0" w:color="auto"/>
                                                        <w:left w:val="none" w:sz="0" w:space="0" w:color="auto"/>
                                                        <w:bottom w:val="none" w:sz="0" w:space="0" w:color="auto"/>
                                                        <w:right w:val="none" w:sz="0" w:space="0" w:color="auto"/>
                                                      </w:divBdr>
                                                    </w:div>
                                                    <w:div w:id="1366296455">
                                                      <w:marLeft w:val="0"/>
                                                      <w:marRight w:val="0"/>
                                                      <w:marTop w:val="0"/>
                                                      <w:marBottom w:val="0"/>
                                                      <w:divBdr>
                                                        <w:top w:val="none" w:sz="0" w:space="0" w:color="auto"/>
                                                        <w:left w:val="none" w:sz="0" w:space="0" w:color="auto"/>
                                                        <w:bottom w:val="none" w:sz="0" w:space="0" w:color="auto"/>
                                                        <w:right w:val="none" w:sz="0" w:space="0" w:color="auto"/>
                                                      </w:divBdr>
                                                    </w:div>
                                                    <w:div w:id="1523085154">
                                                      <w:marLeft w:val="0"/>
                                                      <w:marRight w:val="0"/>
                                                      <w:marTop w:val="0"/>
                                                      <w:marBottom w:val="0"/>
                                                      <w:divBdr>
                                                        <w:top w:val="none" w:sz="0" w:space="0" w:color="auto"/>
                                                        <w:left w:val="none" w:sz="0" w:space="0" w:color="auto"/>
                                                        <w:bottom w:val="none" w:sz="0" w:space="0" w:color="auto"/>
                                                        <w:right w:val="none" w:sz="0" w:space="0" w:color="auto"/>
                                                      </w:divBdr>
                                                    </w:div>
                                                    <w:div w:id="865096315">
                                                      <w:marLeft w:val="0"/>
                                                      <w:marRight w:val="0"/>
                                                      <w:marTop w:val="0"/>
                                                      <w:marBottom w:val="0"/>
                                                      <w:divBdr>
                                                        <w:top w:val="none" w:sz="0" w:space="0" w:color="auto"/>
                                                        <w:left w:val="none" w:sz="0" w:space="0" w:color="auto"/>
                                                        <w:bottom w:val="none" w:sz="0" w:space="0" w:color="auto"/>
                                                        <w:right w:val="none" w:sz="0" w:space="0" w:color="auto"/>
                                                      </w:divBdr>
                                                    </w:div>
                                                    <w:div w:id="1800609151">
                                                      <w:marLeft w:val="0"/>
                                                      <w:marRight w:val="0"/>
                                                      <w:marTop w:val="0"/>
                                                      <w:marBottom w:val="0"/>
                                                      <w:divBdr>
                                                        <w:top w:val="none" w:sz="0" w:space="0" w:color="auto"/>
                                                        <w:left w:val="none" w:sz="0" w:space="0" w:color="auto"/>
                                                        <w:bottom w:val="none" w:sz="0" w:space="0" w:color="auto"/>
                                                        <w:right w:val="none" w:sz="0" w:space="0" w:color="auto"/>
                                                      </w:divBdr>
                                                    </w:div>
                                                    <w:div w:id="834297207">
                                                      <w:marLeft w:val="0"/>
                                                      <w:marRight w:val="0"/>
                                                      <w:marTop w:val="0"/>
                                                      <w:marBottom w:val="0"/>
                                                      <w:divBdr>
                                                        <w:top w:val="none" w:sz="0" w:space="0" w:color="auto"/>
                                                        <w:left w:val="none" w:sz="0" w:space="0" w:color="auto"/>
                                                        <w:bottom w:val="none" w:sz="0" w:space="0" w:color="auto"/>
                                                        <w:right w:val="none" w:sz="0" w:space="0" w:color="auto"/>
                                                      </w:divBdr>
                                                    </w:div>
                                                    <w:div w:id="908661301">
                                                      <w:marLeft w:val="0"/>
                                                      <w:marRight w:val="0"/>
                                                      <w:marTop w:val="0"/>
                                                      <w:marBottom w:val="0"/>
                                                      <w:divBdr>
                                                        <w:top w:val="none" w:sz="0" w:space="0" w:color="auto"/>
                                                        <w:left w:val="none" w:sz="0" w:space="0" w:color="auto"/>
                                                        <w:bottom w:val="none" w:sz="0" w:space="0" w:color="auto"/>
                                                        <w:right w:val="none" w:sz="0" w:space="0" w:color="auto"/>
                                                      </w:divBdr>
                                                    </w:div>
                                                    <w:div w:id="2659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332796">
      <w:bodyDiv w:val="1"/>
      <w:marLeft w:val="0"/>
      <w:marRight w:val="0"/>
      <w:marTop w:val="0"/>
      <w:marBottom w:val="0"/>
      <w:divBdr>
        <w:top w:val="none" w:sz="0" w:space="0" w:color="auto"/>
        <w:left w:val="none" w:sz="0" w:space="0" w:color="auto"/>
        <w:bottom w:val="none" w:sz="0" w:space="0" w:color="auto"/>
        <w:right w:val="none" w:sz="0" w:space="0" w:color="auto"/>
      </w:divBdr>
      <w:divsChild>
        <w:div w:id="1986740450">
          <w:marLeft w:val="0"/>
          <w:marRight w:val="0"/>
          <w:marTop w:val="0"/>
          <w:marBottom w:val="0"/>
          <w:divBdr>
            <w:top w:val="none" w:sz="0" w:space="0" w:color="auto"/>
            <w:left w:val="none" w:sz="0" w:space="0" w:color="auto"/>
            <w:bottom w:val="none" w:sz="0" w:space="0" w:color="auto"/>
            <w:right w:val="none" w:sz="0" w:space="0" w:color="auto"/>
          </w:divBdr>
          <w:divsChild>
            <w:div w:id="1801921518">
              <w:marLeft w:val="0"/>
              <w:marRight w:val="0"/>
              <w:marTop w:val="0"/>
              <w:marBottom w:val="0"/>
              <w:divBdr>
                <w:top w:val="none" w:sz="0" w:space="0" w:color="auto"/>
                <w:left w:val="none" w:sz="0" w:space="0" w:color="auto"/>
                <w:bottom w:val="none" w:sz="0" w:space="0" w:color="auto"/>
                <w:right w:val="none" w:sz="0" w:space="0" w:color="auto"/>
              </w:divBdr>
              <w:divsChild>
                <w:div w:id="7635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505">
      <w:bodyDiv w:val="1"/>
      <w:marLeft w:val="0"/>
      <w:marRight w:val="0"/>
      <w:marTop w:val="0"/>
      <w:marBottom w:val="0"/>
      <w:divBdr>
        <w:top w:val="none" w:sz="0" w:space="0" w:color="auto"/>
        <w:left w:val="none" w:sz="0" w:space="0" w:color="auto"/>
        <w:bottom w:val="none" w:sz="0" w:space="0" w:color="auto"/>
        <w:right w:val="none" w:sz="0" w:space="0" w:color="auto"/>
      </w:divBdr>
      <w:divsChild>
        <w:div w:id="1257861781">
          <w:marLeft w:val="0"/>
          <w:marRight w:val="0"/>
          <w:marTop w:val="0"/>
          <w:marBottom w:val="0"/>
          <w:divBdr>
            <w:top w:val="none" w:sz="0" w:space="0" w:color="auto"/>
            <w:left w:val="none" w:sz="0" w:space="0" w:color="auto"/>
            <w:bottom w:val="none" w:sz="0" w:space="0" w:color="auto"/>
            <w:right w:val="none" w:sz="0" w:space="0" w:color="auto"/>
          </w:divBdr>
          <w:divsChild>
            <w:div w:id="1280995251">
              <w:marLeft w:val="0"/>
              <w:marRight w:val="0"/>
              <w:marTop w:val="0"/>
              <w:marBottom w:val="0"/>
              <w:divBdr>
                <w:top w:val="none" w:sz="0" w:space="0" w:color="auto"/>
                <w:left w:val="none" w:sz="0" w:space="0" w:color="auto"/>
                <w:bottom w:val="none" w:sz="0" w:space="0" w:color="auto"/>
                <w:right w:val="none" w:sz="0" w:space="0" w:color="auto"/>
              </w:divBdr>
              <w:divsChild>
                <w:div w:id="1008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13664">
          <w:marLeft w:val="0"/>
          <w:marRight w:val="0"/>
          <w:marTop w:val="0"/>
          <w:marBottom w:val="0"/>
          <w:divBdr>
            <w:top w:val="none" w:sz="0" w:space="0" w:color="auto"/>
            <w:left w:val="none" w:sz="0" w:space="0" w:color="auto"/>
            <w:bottom w:val="none" w:sz="0" w:space="0" w:color="auto"/>
            <w:right w:val="none" w:sz="0" w:space="0" w:color="auto"/>
          </w:divBdr>
          <w:divsChild>
            <w:div w:id="1410925038">
              <w:marLeft w:val="0"/>
              <w:marRight w:val="0"/>
              <w:marTop w:val="0"/>
              <w:marBottom w:val="0"/>
              <w:divBdr>
                <w:top w:val="none" w:sz="0" w:space="0" w:color="auto"/>
                <w:left w:val="none" w:sz="0" w:space="0" w:color="auto"/>
                <w:bottom w:val="none" w:sz="0" w:space="0" w:color="auto"/>
                <w:right w:val="none" w:sz="0" w:space="0" w:color="auto"/>
              </w:divBdr>
              <w:divsChild>
                <w:div w:id="1817259393">
                  <w:marLeft w:val="0"/>
                  <w:marRight w:val="0"/>
                  <w:marTop w:val="0"/>
                  <w:marBottom w:val="0"/>
                  <w:divBdr>
                    <w:top w:val="none" w:sz="0" w:space="0" w:color="auto"/>
                    <w:left w:val="none" w:sz="0" w:space="0" w:color="auto"/>
                    <w:bottom w:val="none" w:sz="0" w:space="0" w:color="auto"/>
                    <w:right w:val="none" w:sz="0" w:space="0" w:color="auto"/>
                  </w:divBdr>
                </w:div>
              </w:divsChild>
            </w:div>
            <w:div w:id="2071806205">
              <w:marLeft w:val="0"/>
              <w:marRight w:val="0"/>
              <w:marTop w:val="0"/>
              <w:marBottom w:val="0"/>
              <w:divBdr>
                <w:top w:val="none" w:sz="0" w:space="0" w:color="auto"/>
                <w:left w:val="none" w:sz="0" w:space="0" w:color="auto"/>
                <w:bottom w:val="none" w:sz="0" w:space="0" w:color="auto"/>
                <w:right w:val="none" w:sz="0" w:space="0" w:color="auto"/>
              </w:divBdr>
              <w:divsChild>
                <w:div w:id="1478575235">
                  <w:marLeft w:val="0"/>
                  <w:marRight w:val="0"/>
                  <w:marTop w:val="0"/>
                  <w:marBottom w:val="0"/>
                  <w:divBdr>
                    <w:top w:val="none" w:sz="0" w:space="0" w:color="auto"/>
                    <w:left w:val="none" w:sz="0" w:space="0" w:color="auto"/>
                    <w:bottom w:val="none" w:sz="0" w:space="0" w:color="auto"/>
                    <w:right w:val="none" w:sz="0" w:space="0" w:color="auto"/>
                  </w:divBdr>
                  <w:divsChild>
                    <w:div w:id="21315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4617">
              <w:marLeft w:val="0"/>
              <w:marRight w:val="0"/>
              <w:marTop w:val="0"/>
              <w:marBottom w:val="0"/>
              <w:divBdr>
                <w:top w:val="none" w:sz="0" w:space="0" w:color="auto"/>
                <w:left w:val="none" w:sz="0" w:space="0" w:color="auto"/>
                <w:bottom w:val="none" w:sz="0" w:space="0" w:color="auto"/>
                <w:right w:val="none" w:sz="0" w:space="0" w:color="auto"/>
              </w:divBdr>
              <w:divsChild>
                <w:div w:id="12185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horsham.gov.uk/__data/assets/pdf_file/0019/106552/Natural-Englands-Position-Statement-for-Applications-within-the-Sussex-North-Water-Supply-Zone-September-202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Foster</dc:creator>
  <cp:keywords/>
  <dc:description/>
  <cp:lastModifiedBy>Joan Foster</cp:lastModifiedBy>
  <cp:revision>3</cp:revision>
  <dcterms:created xsi:type="dcterms:W3CDTF">2021-10-14T13:51:00Z</dcterms:created>
  <dcterms:modified xsi:type="dcterms:W3CDTF">2021-10-14T16:10:00Z</dcterms:modified>
</cp:coreProperties>
</file>